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7333" w:rsidRDefault="00355CC4">
      <w:pPr>
        <w:pStyle w:val="1"/>
        <w:widowControl/>
        <w:jc w:val="center"/>
      </w:pPr>
      <w:r>
        <w:rPr>
          <w:rStyle w:val="10"/>
          <w:rFonts w:ascii="標楷體" w:eastAsia="標楷體" w:hAnsi="標楷體" w:cs="PMingLiU"/>
          <w:bCs/>
          <w:kern w:val="0"/>
          <w:sz w:val="32"/>
          <w:szCs w:val="32"/>
        </w:rPr>
        <w:t xml:space="preserve">學 生 請 假 規 則          </w:t>
      </w:r>
    </w:p>
    <w:p w:rsidR="00A57333" w:rsidRDefault="00355CC4">
      <w:pPr>
        <w:pStyle w:val="1"/>
        <w:widowControl/>
        <w:jc w:val="center"/>
      </w:pPr>
      <w:r>
        <w:rPr>
          <w:rStyle w:val="10"/>
          <w:rFonts w:ascii="標楷體" w:eastAsia="標楷體" w:hAnsi="標楷體" w:cs="PMingLiU"/>
          <w:bCs/>
          <w:kern w:val="0"/>
          <w:sz w:val="32"/>
          <w:szCs w:val="32"/>
        </w:rPr>
        <w:t xml:space="preserve">                                   </w:t>
      </w:r>
      <w:r>
        <w:rPr>
          <w:rStyle w:val="10"/>
          <w:rFonts w:ascii="標楷體" w:eastAsia="標楷體" w:hAnsi="標楷體" w:cs="PMingLiU"/>
          <w:bCs/>
          <w:kern w:val="0"/>
          <w:sz w:val="16"/>
          <w:szCs w:val="16"/>
        </w:rPr>
        <w:t>103年5月5日學生事務會議修正通過</w:t>
      </w:r>
    </w:p>
    <w:p w:rsidR="00A57333" w:rsidRDefault="00355CC4">
      <w:pPr>
        <w:pStyle w:val="1"/>
        <w:widowControl/>
        <w:jc w:val="center"/>
      </w:pPr>
      <w:r>
        <w:rPr>
          <w:rStyle w:val="10"/>
          <w:rFonts w:ascii="標楷體" w:eastAsia="標楷體" w:hAnsi="標楷體" w:cs="PMingLiU"/>
          <w:bCs/>
          <w:kern w:val="0"/>
          <w:sz w:val="16"/>
          <w:szCs w:val="16"/>
        </w:rPr>
        <w:t xml:space="preserve">                                                                      106年5月5日學生事務會議修正通過</w:t>
      </w:r>
    </w:p>
    <w:p w:rsidR="00A57333" w:rsidRDefault="00355CC4">
      <w:pPr>
        <w:pStyle w:val="1"/>
        <w:widowControl/>
        <w:jc w:val="center"/>
      </w:pPr>
      <w:r>
        <w:rPr>
          <w:rStyle w:val="10"/>
          <w:rFonts w:ascii="標楷體" w:eastAsia="標楷體" w:hAnsi="標楷體" w:cs="PMingLiU"/>
          <w:bCs/>
          <w:kern w:val="0"/>
          <w:sz w:val="16"/>
          <w:szCs w:val="16"/>
        </w:rPr>
        <w:t xml:space="preserve">                                                                      107年5月16日學生事務會議修正通過</w:t>
      </w:r>
    </w:p>
    <w:p w:rsidR="00A57333" w:rsidRDefault="00355CC4">
      <w:pPr>
        <w:pStyle w:val="1"/>
        <w:widowControl/>
        <w:jc w:val="center"/>
      </w:pPr>
      <w:r>
        <w:rPr>
          <w:rStyle w:val="10"/>
          <w:rFonts w:ascii="標楷體" w:eastAsia="標楷體" w:hAnsi="標楷體" w:cs="PMingLiU"/>
          <w:bCs/>
          <w:kern w:val="0"/>
          <w:sz w:val="16"/>
          <w:szCs w:val="16"/>
        </w:rPr>
        <w:t>                                                                      108年5月22日學生事務會議修正通過</w:t>
      </w:r>
    </w:p>
    <w:p w:rsidR="00A57333" w:rsidRDefault="00355CC4">
      <w:pPr>
        <w:pStyle w:val="1"/>
        <w:widowControl/>
        <w:jc w:val="center"/>
      </w:pPr>
      <w:r>
        <w:rPr>
          <w:rStyle w:val="10"/>
          <w:rFonts w:ascii="標楷體" w:eastAsia="標楷體" w:hAnsi="標楷體" w:cs="PMingLiU"/>
          <w:bCs/>
          <w:kern w:val="0"/>
          <w:sz w:val="16"/>
          <w:szCs w:val="16"/>
        </w:rPr>
        <w:t xml:space="preserve">                                        </w:t>
      </w:r>
    </w:p>
    <w:p w:rsidR="00A57333" w:rsidRDefault="00355CC4">
      <w:pPr>
        <w:pStyle w:val="1"/>
        <w:widowControl/>
        <w:ind w:left="945" w:hanging="945"/>
      </w:pPr>
      <w:r>
        <w:rPr>
          <w:rStyle w:val="10"/>
          <w:rFonts w:ascii="標楷體" w:eastAsia="標楷體" w:hAnsi="標楷體" w:cs="TT21A3o00"/>
          <w:bCs/>
          <w:kern w:val="0"/>
          <w:sz w:val="27"/>
          <w:szCs w:val="24"/>
        </w:rPr>
        <w:t>第</w:t>
      </w:r>
      <w:r>
        <w:rPr>
          <w:rStyle w:val="10"/>
          <w:rFonts w:ascii="標楷體" w:eastAsia="標楷體" w:hAnsi="標楷體" w:cs="Times-Roman"/>
          <w:bCs/>
          <w:kern w:val="0"/>
          <w:sz w:val="27"/>
          <w:szCs w:val="24"/>
        </w:rPr>
        <w:t>一</w:t>
      </w:r>
      <w:r>
        <w:rPr>
          <w:rStyle w:val="10"/>
          <w:rFonts w:ascii="標楷體" w:eastAsia="標楷體" w:hAnsi="標楷體" w:cs="TT21A3o00"/>
          <w:bCs/>
          <w:kern w:val="0"/>
          <w:sz w:val="27"/>
          <w:szCs w:val="24"/>
        </w:rPr>
        <w:t>條 中華醫事科技大學</w:t>
      </w:r>
      <w:r>
        <w:rPr>
          <w:rStyle w:val="10"/>
          <w:rFonts w:ascii="標楷體" w:eastAsia="標楷體" w:hAnsi="標楷體" w:cs="Times-Roman"/>
          <w:bCs/>
          <w:kern w:val="0"/>
          <w:sz w:val="27"/>
          <w:szCs w:val="24"/>
        </w:rPr>
        <w:t>(</w:t>
      </w:r>
      <w:r>
        <w:rPr>
          <w:rStyle w:val="10"/>
          <w:rFonts w:ascii="標楷體" w:eastAsia="標楷體" w:hAnsi="標楷體" w:cs="TT21A3o00"/>
          <w:bCs/>
          <w:kern w:val="0"/>
          <w:sz w:val="27"/>
          <w:szCs w:val="24"/>
        </w:rPr>
        <w:t>以下簡稱本校</w:t>
      </w:r>
      <w:r>
        <w:rPr>
          <w:rStyle w:val="10"/>
          <w:rFonts w:ascii="標楷體" w:eastAsia="標楷體" w:hAnsi="標楷體" w:cs="Times-Roman"/>
          <w:bCs/>
          <w:kern w:val="0"/>
          <w:sz w:val="27"/>
          <w:szCs w:val="24"/>
        </w:rPr>
        <w:t>)</w:t>
      </w:r>
      <w:r>
        <w:rPr>
          <w:rStyle w:val="10"/>
          <w:rFonts w:ascii="標楷體" w:eastAsia="標楷體" w:hAnsi="標楷體" w:cs="TT21A3o00"/>
          <w:bCs/>
          <w:kern w:val="0"/>
          <w:sz w:val="27"/>
          <w:szCs w:val="24"/>
        </w:rPr>
        <w:t>依據學則第四章第三十四條規定，特訂定「中華醫事科技大學學生請假規則」（以下簡稱本規則）。</w:t>
      </w:r>
    </w:p>
    <w:p w:rsidR="00A57333" w:rsidRDefault="00355CC4">
      <w:pPr>
        <w:pStyle w:val="1"/>
        <w:widowControl/>
        <w:ind w:left="945" w:hanging="945"/>
      </w:pPr>
      <w:r>
        <w:rPr>
          <w:rStyle w:val="10"/>
          <w:rFonts w:ascii="標楷體" w:eastAsia="標楷體" w:hAnsi="標楷體" w:cs="TT21A3o00"/>
          <w:bCs/>
          <w:kern w:val="0"/>
          <w:sz w:val="27"/>
          <w:szCs w:val="24"/>
        </w:rPr>
        <w:t>第</w:t>
      </w:r>
      <w:r>
        <w:rPr>
          <w:rStyle w:val="10"/>
          <w:rFonts w:ascii="標楷體" w:eastAsia="標楷體" w:hAnsi="標楷體" w:cs="Times-Roman"/>
          <w:bCs/>
          <w:kern w:val="0"/>
          <w:sz w:val="27"/>
          <w:szCs w:val="24"/>
        </w:rPr>
        <w:t>二</w:t>
      </w:r>
      <w:r>
        <w:rPr>
          <w:rStyle w:val="10"/>
          <w:rFonts w:ascii="標楷體" w:eastAsia="標楷體" w:hAnsi="標楷體" w:cs="TT21A3o00"/>
          <w:bCs/>
          <w:kern w:val="0"/>
          <w:sz w:val="27"/>
          <w:szCs w:val="24"/>
        </w:rPr>
        <w:t>條 學生因故不能到校上課或參加集會活動者，必須辦理請假，其未辦理請假手續或請假未經核准者，則以曠課論處。</w:t>
      </w:r>
    </w:p>
    <w:p w:rsidR="00A57333" w:rsidRDefault="00355CC4">
      <w:pPr>
        <w:pStyle w:val="1"/>
        <w:widowControl/>
        <w:ind w:left="945" w:hanging="945"/>
      </w:pPr>
      <w:r>
        <w:rPr>
          <w:rStyle w:val="10"/>
          <w:rFonts w:ascii="標楷體" w:eastAsia="標楷體" w:hAnsi="標楷體" w:cs="PMingLiU"/>
          <w:bCs/>
          <w:color w:val="000000"/>
          <w:kern w:val="0"/>
          <w:sz w:val="27"/>
          <w:szCs w:val="24"/>
        </w:rPr>
        <w:t xml:space="preserve">第三條 </w:t>
      </w:r>
      <w:r>
        <w:rPr>
          <w:rStyle w:val="10"/>
          <w:rFonts w:ascii="標楷體" w:eastAsia="標楷體" w:hAnsi="標楷體" w:cs="PMingLiU"/>
          <w:bCs/>
          <w:color w:val="FF0000"/>
          <w:kern w:val="0"/>
          <w:sz w:val="27"/>
          <w:szCs w:val="24"/>
        </w:rPr>
        <w:t>學生請假分公假、事假、病假、喪假、婚假、產假、生理假等七種</w:t>
      </w:r>
      <w:r>
        <w:rPr>
          <w:rStyle w:val="10"/>
          <w:rFonts w:ascii="標楷體" w:eastAsia="標楷體" w:hAnsi="標楷體" w:cs="PMingLiU"/>
          <w:bCs/>
          <w:color w:val="000000"/>
          <w:kern w:val="0"/>
          <w:sz w:val="27"/>
          <w:szCs w:val="24"/>
        </w:rPr>
        <w:t>;</w:t>
      </w:r>
      <w:r>
        <w:rPr>
          <w:rStyle w:val="10"/>
          <w:rFonts w:ascii="標楷體" w:eastAsia="標楷體" w:hAnsi="標楷體" w:cs="PMingLiU"/>
          <w:bCs/>
          <w:color w:val="FF0000"/>
          <w:kern w:val="0"/>
          <w:sz w:val="27"/>
          <w:szCs w:val="27"/>
          <w:u w:val="single"/>
        </w:rPr>
        <w:t>除公假外，其餘請假請於返校後14日內完成請假手續。</w:t>
      </w:r>
    </w:p>
    <w:p w:rsidR="00A57333" w:rsidRDefault="00355CC4">
      <w:pPr>
        <w:pStyle w:val="1"/>
        <w:widowControl/>
        <w:ind w:firstLine="945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 xml:space="preserve">一、公假： </w:t>
      </w:r>
    </w:p>
    <w:p w:rsidR="00A57333" w:rsidRDefault="00355CC4">
      <w:pPr>
        <w:pStyle w:val="1"/>
        <w:widowControl/>
        <w:ind w:left="600" w:firstLine="526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4"/>
        </w:rPr>
        <w:t>（一）</w:t>
      </w:r>
      <w:r>
        <w:rPr>
          <w:rStyle w:val="10"/>
          <w:rFonts w:ascii="標楷體" w:eastAsia="標楷體" w:hAnsi="標楷體" w:cs="TT21A3o00"/>
          <w:bCs/>
          <w:kern w:val="0"/>
          <w:sz w:val="27"/>
          <w:szCs w:val="24"/>
        </w:rPr>
        <w:t>擔任本校各單位公差勤務或參加已核准之集會活動</w:t>
      </w:r>
      <w:r>
        <w:rPr>
          <w:rStyle w:val="10"/>
          <w:rFonts w:ascii="標楷體" w:eastAsia="標楷體" w:hAnsi="標楷體" w:cs="PMingLiU"/>
          <w:bCs/>
          <w:kern w:val="0"/>
          <w:sz w:val="27"/>
          <w:szCs w:val="24"/>
        </w:rPr>
        <w:t>。</w:t>
      </w:r>
    </w:p>
    <w:p w:rsidR="00A57333" w:rsidRDefault="00355CC4">
      <w:pPr>
        <w:pStyle w:val="1"/>
        <w:widowControl/>
        <w:ind w:left="600" w:firstLine="526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（二）參加政府舉辦之考試或教育訓練，持有證明者。</w:t>
      </w:r>
    </w:p>
    <w:p w:rsidR="00A57333" w:rsidRDefault="00355CC4">
      <w:pPr>
        <w:pStyle w:val="1"/>
        <w:widowControl/>
        <w:ind w:left="718" w:firstLine="405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（三）因辦理兵役事宜，持有兵役機關證明者。</w:t>
      </w:r>
    </w:p>
    <w:p w:rsidR="00A57333" w:rsidRDefault="00355CC4">
      <w:pPr>
        <w:pStyle w:val="1"/>
        <w:widowControl/>
        <w:ind w:firstLine="1201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4"/>
        </w:rPr>
        <w:t>（四）</w:t>
      </w:r>
      <w:r>
        <w:rPr>
          <w:rStyle w:val="10"/>
          <w:rFonts w:ascii="標楷體" w:eastAsia="標楷體" w:hAnsi="標楷體" w:cs="TT21A3o00"/>
          <w:bCs/>
          <w:kern w:val="0"/>
          <w:sz w:val="27"/>
          <w:szCs w:val="24"/>
        </w:rPr>
        <w:t>代表本校參加校外各項競賽或活動</w:t>
      </w:r>
      <w:r>
        <w:rPr>
          <w:rStyle w:val="10"/>
          <w:rFonts w:ascii="標楷體" w:eastAsia="標楷體" w:hAnsi="標楷體" w:cs="PMingLiU"/>
          <w:bCs/>
          <w:kern w:val="0"/>
          <w:sz w:val="27"/>
          <w:szCs w:val="24"/>
        </w:rPr>
        <w:t>。</w:t>
      </w:r>
    </w:p>
    <w:p w:rsidR="00A57333" w:rsidRDefault="00355CC4">
      <w:pPr>
        <w:pStyle w:val="1"/>
        <w:widowControl/>
        <w:ind w:left="1390" w:hanging="540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4"/>
        </w:rPr>
        <w:t>二、事假：</w:t>
      </w:r>
      <w:r>
        <w:rPr>
          <w:rStyle w:val="10"/>
          <w:rFonts w:ascii="標楷體" w:eastAsia="標楷體" w:hAnsi="標楷體" w:cs="TT21A3o00"/>
          <w:bCs/>
          <w:kern w:val="0"/>
          <w:sz w:val="27"/>
          <w:szCs w:val="24"/>
        </w:rPr>
        <w:t>因個人事務需要，並持有相關證明文件者</w:t>
      </w: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，</w:t>
      </w:r>
      <w:r>
        <w:rPr>
          <w:rStyle w:val="10"/>
          <w:rFonts w:ascii="標楷體" w:eastAsia="標楷體" w:hAnsi="標楷體" w:cs="PMingLiU"/>
          <w:bCs/>
          <w:color w:val="FF0000"/>
          <w:kern w:val="0"/>
          <w:sz w:val="27"/>
          <w:szCs w:val="27"/>
          <w:u w:val="single"/>
        </w:rPr>
        <w:t>於事前或返校後14日內完成請假手續。</w:t>
      </w:r>
    </w:p>
    <w:p w:rsidR="00A57333" w:rsidRDefault="00355CC4">
      <w:pPr>
        <w:pStyle w:val="1"/>
        <w:widowControl/>
        <w:ind w:left="2184" w:hanging="1334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三、病假：</w:t>
      </w:r>
    </w:p>
    <w:p w:rsidR="00A57333" w:rsidRDefault="00355CC4">
      <w:pPr>
        <w:pStyle w:val="1"/>
        <w:widowControl/>
        <w:ind w:left="1537" w:hanging="1309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 xml:space="preserve">         </w:t>
      </w:r>
      <w:r>
        <w:rPr>
          <w:rStyle w:val="10"/>
          <w:rFonts w:ascii="標楷體" w:eastAsia="標楷體" w:hAnsi="標楷體" w:cs="TT21A3o00"/>
          <w:bCs/>
          <w:kern w:val="0"/>
          <w:sz w:val="27"/>
          <w:szCs w:val="27"/>
        </w:rPr>
        <w:t>因疾病需治療或休養，持有診斷書或相關證明文件者，</w:t>
      </w:r>
      <w:r>
        <w:rPr>
          <w:rStyle w:val="10"/>
          <w:rFonts w:ascii="標楷體" w:eastAsia="標楷體" w:hAnsi="標楷體" w:cs="TT21A3o00"/>
          <w:bCs/>
          <w:color w:val="FF0000"/>
          <w:kern w:val="0"/>
          <w:sz w:val="27"/>
          <w:szCs w:val="27"/>
          <w:u w:val="single"/>
        </w:rPr>
        <w:t>於返校後14日內完成請假手續。</w:t>
      </w:r>
    </w:p>
    <w:p w:rsidR="00A57333" w:rsidRDefault="00355CC4">
      <w:pPr>
        <w:pStyle w:val="1"/>
        <w:widowControl/>
        <w:ind w:left="1460" w:hanging="613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四、喪假：凡本人之直系、旁系（兄、弟、姊、妹），或配偶、配偶之直系親屬死亡，持有相關證明者，其請假以8日為限。</w:t>
      </w:r>
    </w:p>
    <w:p w:rsidR="00A57333" w:rsidRDefault="00355CC4">
      <w:pPr>
        <w:pStyle w:val="1"/>
        <w:widowControl/>
        <w:ind w:left="475" w:firstLine="405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五、婚假：學生本人結婚，檢附相關證明，其假期以5日為限。</w:t>
      </w:r>
    </w:p>
    <w:p w:rsidR="00A57333" w:rsidRDefault="00355CC4">
      <w:pPr>
        <w:pStyle w:val="1"/>
        <w:widowControl/>
        <w:ind w:left="835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六、產假：</w:t>
      </w:r>
    </w:p>
    <w:p w:rsidR="00A57333" w:rsidRDefault="00355CC4">
      <w:pPr>
        <w:pStyle w:val="1"/>
        <w:widowControl/>
        <w:ind w:left="835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    （一）產前假：學生因懷孕請假者，應於事實發生1週內檢具證明文件辦理請假；於分娩前，得請產前假8日，</w:t>
      </w:r>
    </w:p>
    <w:p w:rsidR="00A57333" w:rsidRDefault="00355CC4">
      <w:pPr>
        <w:pStyle w:val="1"/>
        <w:widowControl/>
        <w:ind w:left="835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                  得分次申請，不得保留至分娩後。</w:t>
      </w:r>
    </w:p>
    <w:p w:rsidR="00A57333" w:rsidRDefault="00355CC4">
      <w:pPr>
        <w:pStyle w:val="1"/>
        <w:widowControl/>
        <w:ind w:left="835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    （二）陪產假：配偶分娩時，給予陪產假3日；並應於配偶分娩當日及其前後之2日，合計5內（含例假日）申請。</w:t>
      </w:r>
    </w:p>
    <w:p w:rsidR="00A57333" w:rsidRDefault="00355CC4">
      <w:pPr>
        <w:pStyle w:val="1"/>
        <w:widowControl/>
        <w:ind w:left="835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    （三）娩假：娩假為分娩日後42日（不含假日）有效，應一次請畢不得分次申請，申請時應檢附出生證明。</w:t>
      </w:r>
    </w:p>
    <w:p w:rsidR="00A57333" w:rsidRDefault="00355CC4">
      <w:pPr>
        <w:pStyle w:val="1"/>
        <w:widowControl/>
        <w:ind w:left="835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    （四）流產假：懷孕滿5個月以上流產者，給予42日流產假；懷孕3個月以上未滿5個月流產者，給予21日；</w:t>
      </w:r>
    </w:p>
    <w:p w:rsidR="00A57333" w:rsidRDefault="00355CC4">
      <w:pPr>
        <w:pStyle w:val="1"/>
        <w:widowControl/>
        <w:ind w:left="835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          懷孕未滿3個月流產者，給予14日；以上天數均以流產事實發生後之相對應核定天數內有效，</w:t>
      </w:r>
    </w:p>
    <w:p w:rsidR="00A57333" w:rsidRDefault="00355CC4">
      <w:pPr>
        <w:pStyle w:val="1"/>
        <w:widowControl/>
        <w:ind w:left="835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          應一次請畢不得分次申請。</w:t>
      </w:r>
    </w:p>
    <w:p w:rsidR="00A57333" w:rsidRDefault="00355CC4">
      <w:pPr>
        <w:pStyle w:val="1"/>
        <w:widowControl/>
        <w:ind w:left="835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    （五）育嬰假：經咨詢學生家長、導師及相關人員後，視實際情況及討論後給予請假或</w:t>
      </w:r>
    </w:p>
    <w:p w:rsidR="00A57333" w:rsidRDefault="00355CC4">
      <w:pPr>
        <w:pStyle w:val="1"/>
        <w:widowControl/>
        <w:ind w:left="835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          其他相關輔導措施（須檢具新生兒出生證明）。</w:t>
      </w:r>
    </w:p>
    <w:p w:rsidR="00A57333" w:rsidRDefault="00355CC4">
      <w:pPr>
        <w:pStyle w:val="1"/>
        <w:widowControl/>
        <w:ind w:left="1485" w:hanging="1485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4"/>
        </w:rPr>
        <w:t xml:space="preserve">       七、生理假：</w:t>
      </w:r>
      <w:r>
        <w:rPr>
          <w:rStyle w:val="10"/>
          <w:rFonts w:ascii="標楷體" w:eastAsia="標楷體" w:hAnsi="標楷體" w:cs="標楷體"/>
          <w:bCs/>
          <w:kern w:val="0"/>
          <w:sz w:val="27"/>
          <w:szCs w:val="27"/>
        </w:rPr>
        <w:t>女性學生因生理日，致就學有困難者，每月得請生理假1日，為尊重個人生理隱私，無需出示證明，</w:t>
      </w:r>
      <w:r>
        <w:rPr>
          <w:rStyle w:val="10"/>
          <w:rFonts w:ascii="標楷體" w:eastAsia="標楷體" w:hAnsi="標楷體" w:cs="TT21A3o00"/>
          <w:bCs/>
          <w:color w:val="FF0000"/>
          <w:kern w:val="0"/>
          <w:sz w:val="27"/>
          <w:szCs w:val="27"/>
          <w:u w:val="single"/>
        </w:rPr>
        <w:t>於返校後14日內完成請假手續。</w:t>
      </w:r>
    </w:p>
    <w:p w:rsidR="00A57333" w:rsidRDefault="00355CC4">
      <w:pPr>
        <w:pStyle w:val="1"/>
        <w:widowControl/>
        <w:ind w:left="945" w:hanging="945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第四條 請假均以事先辦理為原則（病假或臨時緊急事故除外），凡1日內之請假，得於學校網站完成線上請假，連續2日（含）以上，需以紙本完成請假手續，公假一律以紙本請假，並按規定簽證核准完成手續。</w:t>
      </w:r>
    </w:p>
    <w:p w:rsidR="00A57333" w:rsidRDefault="00355CC4">
      <w:pPr>
        <w:pStyle w:val="1"/>
        <w:widowControl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第五條 請假手續：</w:t>
      </w:r>
    </w:p>
    <w:p w:rsidR="00A57333" w:rsidRDefault="00355CC4">
      <w:pPr>
        <w:pStyle w:val="1"/>
        <w:widowControl/>
        <w:ind w:left="456" w:firstLine="405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一、公假單、請假單紙本可至生輔組網站下載，並按假單內容逐項填寫。</w:t>
      </w:r>
    </w:p>
    <w:p w:rsidR="00A57333" w:rsidRDefault="00355CC4">
      <w:pPr>
        <w:pStyle w:val="1"/>
        <w:widowControl/>
        <w:ind w:left="1349" w:hanging="540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二、依據准假權責，1日內由導師網路線上或紙本核准即可，2日（含）以上，以請假單紙本送權責單位審核，並按逐級簽證核准後，再行送回生活輔導組登記，始完成請假手續。</w:t>
      </w:r>
    </w:p>
    <w:p w:rsidR="00A57333" w:rsidRDefault="00355CC4">
      <w:pPr>
        <w:pStyle w:val="1"/>
        <w:widowControl/>
        <w:ind w:left="480" w:firstLine="405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三、請假期間如有期中或期末考試，則按教務處考試期間請假規定辦理。</w:t>
      </w:r>
    </w:p>
    <w:p w:rsidR="00A57333" w:rsidRDefault="00355CC4">
      <w:pPr>
        <w:pStyle w:val="1"/>
        <w:widowControl/>
        <w:ind w:left="456" w:firstLine="405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四、請假必須親自辦理，非因重病、重傷、緊急事故，不得請人代理。</w:t>
      </w:r>
    </w:p>
    <w:p w:rsidR="00A57333" w:rsidRDefault="00355CC4">
      <w:pPr>
        <w:pStyle w:val="1"/>
        <w:widowControl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第六條 准假權責規定：</w:t>
      </w:r>
    </w:p>
    <w:p w:rsidR="00A57333" w:rsidRDefault="00355CC4">
      <w:pPr>
        <w:pStyle w:val="1"/>
        <w:widowControl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 xml:space="preserve">       一、1日內導師核准。</w:t>
      </w:r>
    </w:p>
    <w:p w:rsidR="00A57333" w:rsidRDefault="00355CC4">
      <w:pPr>
        <w:pStyle w:val="1"/>
        <w:widowControl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 xml:space="preserve">       二、2日內輔導教官核准。</w:t>
      </w:r>
    </w:p>
    <w:p w:rsidR="00A57333" w:rsidRDefault="00355CC4">
      <w:pPr>
        <w:pStyle w:val="1"/>
        <w:widowControl/>
        <w:ind w:firstLine="945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三、3日內由生活輔導組長核准。</w:t>
      </w:r>
    </w:p>
    <w:p w:rsidR="00A57333" w:rsidRDefault="00355CC4">
      <w:pPr>
        <w:pStyle w:val="1"/>
        <w:widowControl/>
        <w:ind w:firstLine="945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四、4日內由系主任核准。</w:t>
      </w:r>
    </w:p>
    <w:p w:rsidR="00A57333" w:rsidRDefault="00355CC4">
      <w:pPr>
        <w:pStyle w:val="1"/>
        <w:widowControl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 xml:space="preserve">       五、5日內由學務長核准。</w:t>
      </w:r>
    </w:p>
    <w:p w:rsidR="00A57333" w:rsidRDefault="00355CC4">
      <w:pPr>
        <w:pStyle w:val="1"/>
        <w:widowControl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 xml:space="preserve">       六、6日以上由校長核准。</w:t>
      </w:r>
    </w:p>
    <w:p w:rsidR="00A57333" w:rsidRDefault="00355CC4">
      <w:pPr>
        <w:pStyle w:val="1"/>
        <w:widowControl/>
        <w:ind w:left="1380" w:hanging="540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七、學生於註冊期間，因故不能按期註冊或於考試期間因不能參加考試者，准假權責應由教務、學務兩處會簽轉呈校長核准。</w:t>
      </w:r>
    </w:p>
    <w:p w:rsidR="00A57333" w:rsidRDefault="00355CC4">
      <w:pPr>
        <w:pStyle w:val="1"/>
        <w:widowControl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第七條 學生請假、曠課者，操行成績評分標準如下：</w:t>
      </w:r>
    </w:p>
    <w:p w:rsidR="00A57333" w:rsidRDefault="00355CC4">
      <w:pPr>
        <w:pStyle w:val="1"/>
        <w:widowControl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4"/>
        </w:rPr>
        <w:t xml:space="preserve">       一、集會活動，無故缺席者，視同曠課。</w:t>
      </w:r>
    </w:p>
    <w:p w:rsidR="00A57333" w:rsidRDefault="00355CC4">
      <w:pPr>
        <w:pStyle w:val="1"/>
        <w:widowControl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 xml:space="preserve">       二、曠課；每1節課扣0.5分。</w:t>
      </w:r>
    </w:p>
    <w:p w:rsidR="00A57333" w:rsidRDefault="00355CC4">
      <w:pPr>
        <w:pStyle w:val="1"/>
        <w:widowControl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 xml:space="preserve">       三、事假每10節課扣1分，未滿者不予扣分。</w:t>
      </w:r>
    </w:p>
    <w:p w:rsidR="00A57333" w:rsidRDefault="00355CC4">
      <w:pPr>
        <w:pStyle w:val="1"/>
        <w:widowControl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 xml:space="preserve">       四、病假每20節課扣1分，未滿者不予扣分。</w:t>
      </w:r>
    </w:p>
    <w:p w:rsidR="00A57333" w:rsidRDefault="00355CC4">
      <w:pPr>
        <w:pStyle w:val="1"/>
        <w:widowControl/>
        <w:ind w:left="675" w:hanging="675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4"/>
        </w:rPr>
        <w:t xml:space="preserve">       五、公假、喪假、產假、生理假不予扣分（列入全勤）；婚假不予扣分 </w:t>
      </w:r>
    </w:p>
    <w:p w:rsidR="00A57333" w:rsidRDefault="00355CC4">
      <w:pPr>
        <w:pStyle w:val="1"/>
        <w:widowControl/>
        <w:ind w:left="675" w:hanging="675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4"/>
        </w:rPr>
        <w:t xml:space="preserve">          （不列入全勤）。</w:t>
      </w:r>
    </w:p>
    <w:p w:rsidR="00A57333" w:rsidRDefault="00355CC4">
      <w:pPr>
        <w:pStyle w:val="1"/>
        <w:widowControl/>
        <w:ind w:left="945" w:hanging="945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 xml:space="preserve">       六、前列各項扣分，累計達22.5分者，送學生獎懲委員會論處。</w:t>
      </w:r>
    </w:p>
    <w:p w:rsidR="00A57333" w:rsidRDefault="00355CC4">
      <w:pPr>
        <w:pStyle w:val="1"/>
        <w:widowControl/>
        <w:ind w:left="945" w:hanging="945"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7"/>
        </w:rPr>
        <w:t>第八條 學生缺曠課、請假等情形，學務處每周公佈一次，副本抄送各班副班長、導師及系教官，如有錯誤於公佈日起三日內，得由學生親自向生活輔導組申請更正。</w:t>
      </w:r>
    </w:p>
    <w:p w:rsidR="00A57333" w:rsidRDefault="00355CC4">
      <w:pPr>
        <w:pStyle w:val="1"/>
        <w:widowControl/>
      </w:pPr>
      <w:r>
        <w:rPr>
          <w:rStyle w:val="10"/>
          <w:rFonts w:ascii="標楷體" w:eastAsia="標楷體" w:hAnsi="標楷體" w:cs="PMingLiU"/>
          <w:bCs/>
          <w:kern w:val="0"/>
          <w:sz w:val="27"/>
          <w:szCs w:val="24"/>
        </w:rPr>
        <w:t xml:space="preserve">第九條 </w:t>
      </w:r>
      <w:r>
        <w:rPr>
          <w:rStyle w:val="10"/>
          <w:rFonts w:ascii="標楷體" w:eastAsia="標楷體" w:hAnsi="標楷體" w:cs="TT21A3o00"/>
          <w:bCs/>
          <w:kern w:val="0"/>
          <w:sz w:val="27"/>
          <w:szCs w:val="24"/>
        </w:rPr>
        <w:t>本規則經學生事務會議通過，</w:t>
      </w:r>
      <w:r>
        <w:rPr>
          <w:rStyle w:val="10"/>
          <w:rFonts w:ascii="標楷體" w:eastAsia="標楷體" w:hAnsi="標楷體" w:cs="TT21A3o01"/>
          <w:bCs/>
          <w:kern w:val="0"/>
          <w:sz w:val="27"/>
          <w:szCs w:val="24"/>
        </w:rPr>
        <w:t>陳</w:t>
      </w:r>
      <w:r>
        <w:rPr>
          <w:rStyle w:val="10"/>
          <w:rFonts w:ascii="標楷體" w:eastAsia="標楷體" w:hAnsi="標楷體" w:cs="TT21A3o00"/>
          <w:bCs/>
          <w:kern w:val="0"/>
          <w:sz w:val="27"/>
          <w:szCs w:val="24"/>
        </w:rPr>
        <w:t>請校長核定後</w:t>
      </w:r>
      <w:r>
        <w:rPr>
          <w:rStyle w:val="10"/>
          <w:rFonts w:ascii="標楷體" w:eastAsia="標楷體" w:hAnsi="標楷體" w:cs="TT21A3o01"/>
          <w:bCs/>
          <w:kern w:val="0"/>
          <w:sz w:val="27"/>
          <w:szCs w:val="24"/>
        </w:rPr>
        <w:t>實施</w:t>
      </w:r>
      <w:r>
        <w:rPr>
          <w:rStyle w:val="10"/>
          <w:rFonts w:ascii="標楷體" w:eastAsia="標楷體" w:hAnsi="標楷體" w:cs="TT21A3o00"/>
          <w:bCs/>
          <w:kern w:val="0"/>
          <w:sz w:val="27"/>
          <w:szCs w:val="24"/>
        </w:rPr>
        <w:t>，修</w:t>
      </w:r>
      <w:r>
        <w:rPr>
          <w:rStyle w:val="10"/>
          <w:rFonts w:ascii="標楷體" w:eastAsia="標楷體" w:hAnsi="標楷體" w:cs="TT21A3o01"/>
          <w:bCs/>
          <w:kern w:val="0"/>
          <w:sz w:val="27"/>
          <w:szCs w:val="24"/>
        </w:rPr>
        <w:t>正時亦同</w:t>
      </w:r>
      <w:r>
        <w:rPr>
          <w:rStyle w:val="10"/>
          <w:rFonts w:ascii="標楷體" w:eastAsia="標楷體" w:hAnsi="標楷體" w:cs="TT21A3o00"/>
          <w:bCs/>
          <w:kern w:val="0"/>
          <w:sz w:val="27"/>
          <w:szCs w:val="24"/>
        </w:rPr>
        <w:t>。</w:t>
      </w:r>
    </w:p>
    <w:sectPr w:rsidR="00A57333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5261" w:rsidRDefault="00355CC4">
      <w:r>
        <w:separator/>
      </w:r>
    </w:p>
  </w:endnote>
  <w:endnote w:type="continuationSeparator" w:id="0">
    <w:p w:rsidR="00E15261" w:rsidRDefault="0035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微軟正黑體"/>
    <w:panose1 w:val="020B0604020202020204"/>
    <w:charset w:val="00"/>
    <w:family w:val="script"/>
    <w:pitch w:val="fixed"/>
  </w:font>
  <w:font w:name="TT21A3o00">
    <w:panose1 w:val="020B0604020202020204"/>
    <w:charset w:val="00"/>
    <w:family w:val="roman"/>
    <w:pitch w:val="default"/>
  </w:font>
  <w:font w:name="Times-Roman">
    <w:panose1 w:val="020B0604020202020204"/>
    <w:charset w:val="00"/>
    <w:family w:val="roman"/>
    <w:pitch w:val="default"/>
  </w:font>
  <w:font w:name="TT21A3o01">
    <w:panose1 w:val="020B06040202020202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5261" w:rsidRDefault="00355CC4">
      <w:r>
        <w:rPr>
          <w:color w:val="000000"/>
        </w:rPr>
        <w:separator/>
      </w:r>
    </w:p>
  </w:footnote>
  <w:footnote w:type="continuationSeparator" w:id="0">
    <w:p w:rsidR="00E15261" w:rsidRDefault="00355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bordersDoNotSurroundHeader/>
  <w:bordersDoNotSurroundFooter/>
  <w:revisionView w:inkAnnotations="0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33"/>
    <w:rsid w:val="00355CC4"/>
    <w:rsid w:val="00A57333"/>
    <w:rsid w:val="00D00395"/>
    <w:rsid w:val="00E1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1365B1A-2E37-41D6-8D4F-D22E8CA3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</w:pPr>
  </w:style>
  <w:style w:type="character" w:customStyle="1" w:styleId="10">
    <w:name w:val="預設段落字型1"/>
  </w:style>
  <w:style w:type="paragraph" w:customStyle="1" w:styleId="11">
    <w:name w:val="註解方塊文字1"/>
    <w:basedOn w:val="1"/>
    <w:rPr>
      <w:rFonts w:ascii="Calibri Light" w:hAnsi="Calibri Light"/>
      <w:sz w:val="18"/>
      <w:szCs w:val="18"/>
    </w:rPr>
  </w:style>
  <w:style w:type="character" w:customStyle="1" w:styleId="a3">
    <w:name w:val="註解方塊文字 字元"/>
    <w:basedOn w:val="10"/>
    <w:rPr>
      <w:rFonts w:ascii="Calibri Light" w:eastAsia="PMingLiU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yichieh wu</cp:lastModifiedBy>
  <cp:revision>2</cp:revision>
  <cp:lastPrinted>2019-12-02T02:33:00Z</cp:lastPrinted>
  <dcterms:created xsi:type="dcterms:W3CDTF">2020-09-14T08:43:00Z</dcterms:created>
  <dcterms:modified xsi:type="dcterms:W3CDTF">2020-09-14T08:43:00Z</dcterms:modified>
</cp:coreProperties>
</file>